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677C7A" w:rsidRPr="00677C7A" w:rsidTr="002D06F2">
        <w:tc>
          <w:tcPr>
            <w:tcW w:w="4814" w:type="dxa"/>
          </w:tcPr>
          <w:p w:rsidR="00677C7A" w:rsidRPr="00677C7A" w:rsidRDefault="00677C7A" w:rsidP="00677C7A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="Times New Roman" w:cs="Times New Roman"/>
                <w:b/>
                <w:bCs/>
                <w:sz w:val="32"/>
                <w:szCs w:val="32"/>
                <w:lang w:eastAsia="uk-UA"/>
              </w:rPr>
            </w:pPr>
          </w:p>
        </w:tc>
        <w:tc>
          <w:tcPr>
            <w:tcW w:w="4815" w:type="dxa"/>
          </w:tcPr>
          <w:p w:rsidR="00677C7A" w:rsidRPr="00677C7A" w:rsidRDefault="00677C7A" w:rsidP="00677C7A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677C7A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ЗАТВЕРДЖЕНО</w:t>
            </w:r>
          </w:p>
          <w:p w:rsidR="00677C7A" w:rsidRPr="00677C7A" w:rsidRDefault="00677C7A" w:rsidP="00677C7A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677C7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наказом директора</w:t>
            </w:r>
          </w:p>
          <w:p w:rsidR="00677C7A" w:rsidRPr="00677C7A" w:rsidRDefault="00677C7A" w:rsidP="00677C7A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677C7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Хмельницького закладу дошкільної </w:t>
            </w:r>
          </w:p>
          <w:p w:rsidR="00677C7A" w:rsidRPr="00677C7A" w:rsidRDefault="00677C7A" w:rsidP="00677C7A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677C7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освіти №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32 «Росинка</w:t>
            </w:r>
            <w:r w:rsidRPr="00677C7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» </w:t>
            </w:r>
          </w:p>
          <w:p w:rsidR="00677C7A" w:rsidRPr="00677C7A" w:rsidRDefault="00677C7A" w:rsidP="00677C7A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677C7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Хмельницької міської ради </w:t>
            </w:r>
          </w:p>
          <w:p w:rsidR="00677C7A" w:rsidRPr="00677C7A" w:rsidRDefault="00677C7A" w:rsidP="00677C7A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677C7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Хмельницької області</w:t>
            </w:r>
          </w:p>
          <w:p w:rsidR="00677C7A" w:rsidRPr="00677C7A" w:rsidRDefault="00677C7A" w:rsidP="00677C7A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від «01» вересня 2026 р. № 120</w:t>
            </w:r>
          </w:p>
          <w:p w:rsidR="00677C7A" w:rsidRPr="00677C7A" w:rsidRDefault="00677C7A" w:rsidP="00677C7A">
            <w:pPr>
              <w:spacing w:line="259" w:lineRule="auto"/>
              <w:jc w:val="both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677C7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:rsidR="00677C7A" w:rsidRPr="00677C7A" w:rsidRDefault="00677C7A" w:rsidP="00677C7A">
            <w:pPr>
              <w:spacing w:line="259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_______Валентина БОГАЧУК</w:t>
            </w:r>
          </w:p>
          <w:p w:rsidR="00677C7A" w:rsidRPr="00677C7A" w:rsidRDefault="00677C7A" w:rsidP="00677C7A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</w:p>
          <w:p w:rsidR="00677C7A" w:rsidRPr="00677C7A" w:rsidRDefault="00677C7A" w:rsidP="00677C7A">
            <w:pPr>
              <w:rPr>
                <w:rFonts w:eastAsia="Calibri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677C7A" w:rsidRPr="00677C7A" w:rsidRDefault="00677C7A" w:rsidP="00677C7A">
            <w:pPr>
              <w:widowControl w:val="0"/>
              <w:autoSpaceDE w:val="0"/>
              <w:autoSpaceDN w:val="0"/>
              <w:outlineLvl w:val="2"/>
              <w:rPr>
                <w:rFonts w:eastAsia="Times New Roman" w:cs="Times New Roman"/>
                <w:b/>
                <w:bCs/>
                <w:sz w:val="32"/>
                <w:szCs w:val="32"/>
                <w:lang w:eastAsia="uk-UA"/>
              </w:rPr>
            </w:pPr>
          </w:p>
        </w:tc>
      </w:tr>
    </w:tbl>
    <w:p w:rsidR="00677C7A" w:rsidRPr="00677C7A" w:rsidRDefault="00677C7A" w:rsidP="00677C7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uk-UA"/>
        </w:rPr>
      </w:pPr>
    </w:p>
    <w:p w:rsidR="00677C7A" w:rsidRPr="00677C7A" w:rsidRDefault="00677C7A" w:rsidP="00677C7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77C7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ПЛАН ЗАХОДІВ</w:t>
      </w:r>
    </w:p>
    <w:p w:rsidR="00677C7A" w:rsidRPr="00677C7A" w:rsidRDefault="00677C7A" w:rsidP="00677C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677C7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щодо формування та забезпечення реалізації політики академічної доброчесності Хмельницькому закладі дошкільної освіти №32  «Росинка» </w:t>
      </w:r>
    </w:p>
    <w:p w:rsidR="00677C7A" w:rsidRPr="00677C7A" w:rsidRDefault="00677C7A" w:rsidP="00677C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677C7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на 2026/2027 навчальний рік</w:t>
      </w:r>
    </w:p>
    <w:p w:rsidR="00677C7A" w:rsidRPr="00677C7A" w:rsidRDefault="00677C7A" w:rsidP="00677C7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8"/>
        <w:gridCol w:w="4929"/>
        <w:gridCol w:w="1970"/>
        <w:gridCol w:w="1974"/>
      </w:tblGrid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Строк виконання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Відповідальні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І.</w:t>
            </w:r>
          </w:p>
        </w:tc>
        <w:tc>
          <w:tcPr>
            <w:tcW w:w="8928" w:type="dxa"/>
            <w:gridSpan w:val="3"/>
            <w:vAlign w:val="center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Організаційна та нормативно-правова робота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1.1.</w:t>
            </w: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Видати наказ «Про затвердження заходів щодо формування та забезпечення реалізації політики академічної доброчесності на 2026/2027 навчальний рік» та затвердження нового складу Комісії з питань академічної доброчесності терміном на 1 рік. 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Вересень 2026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Директор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1.2.</w:t>
            </w: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Забезпечити публічне оприлюднення тексту нового Положення про академічну доброчесність та Кодексу етики на офіційному </w:t>
            </w:r>
            <w:proofErr w:type="spellStart"/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вебсайті</w:t>
            </w:r>
            <w:proofErr w:type="spellEnd"/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закладу.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Вересень 2026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Вихователь-методист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1.3.</w:t>
            </w: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Створити та налагодити роботу внутрішніх конфіденційних каналів зв’язку (електронна пошта довіри, скринька звернень) для фіксування повідомлень про порушення із гарантуванням повного захисту прав викривачів.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Вересень 2026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Директор, комісія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1.4.</w:t>
            </w: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Проводити експертну перевірку на дотримання норм академічної доброчесності (зокрема на наявність текстових запозичень та немаркованого ШІ-контенту) матеріалів до педрад, виставок, конкурсів та портфоліо для атестації.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Упродовж року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Вихователь-методист, комісія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1.5.</w:t>
            </w: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Узагальнення результатів діяльності Комісії з питань академічної доброчесності та підготовка підсумкового наказу за 2026/2027 навчальний рік.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Травень/червень 2027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Вихователь-методист, голова комісії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ІІ.</w:t>
            </w:r>
          </w:p>
        </w:tc>
        <w:tc>
          <w:tcPr>
            <w:tcW w:w="8928" w:type="dxa"/>
            <w:gridSpan w:val="3"/>
            <w:vAlign w:val="center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Робота з педагогічними працівниками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2.1.</w:t>
            </w: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 xml:space="preserve">Ознайомлення із новим Положенням та вимогами Закону України «Про академічну доброчесність» під підпис, у тому числі - </w:t>
            </w: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нових працівників при прийнятті на роботу.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Упродовж року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Директор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2.2.</w:t>
            </w: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Методична година «Нові види порушень за Законом України «Про академічну доброчесність» (відчуження авторства, академічний саботаж, недоброчесне використання ШІ) та заходи академічної відповідальності педагогів».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Жовтень 2026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Директор</w:t>
            </w:r>
          </w:p>
        </w:tc>
      </w:tr>
      <w:tr w:rsidR="00677C7A" w:rsidRPr="00677C7A" w:rsidTr="002D06F2">
        <w:tc>
          <w:tcPr>
            <w:tcW w:w="700" w:type="dxa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2.3.</w:t>
            </w:r>
          </w:p>
        </w:tc>
        <w:tc>
          <w:tcPr>
            <w:tcW w:w="4978" w:type="dxa"/>
          </w:tcPr>
          <w:p w:rsidR="00677C7A" w:rsidRPr="00677C7A" w:rsidRDefault="00677C7A" w:rsidP="00677C7A">
            <w:pPr>
              <w:jc w:val="both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Воркшоп</w:t>
            </w:r>
            <w:proofErr w:type="spellEnd"/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для педагогів ЗДО з наявним питанням «ШІ-старт: створюємо дидактичні матеріали за 5 хвилин»</w:t>
            </w:r>
          </w:p>
          <w:p w:rsidR="00677C7A" w:rsidRPr="00677C7A" w:rsidRDefault="00677C7A" w:rsidP="00677C7A">
            <w:pPr>
              <w:jc w:val="both"/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Мета: сформувати у педагогів базові навички роботи з одним інструментом ШІ; навчити використовувати універсальну формулу запиту (</w:t>
            </w:r>
            <w:proofErr w:type="spellStart"/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промпту</w:t>
            </w:r>
            <w:proofErr w:type="spellEnd"/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) для швидкого створення логіко-математичних та мовленнєвих завдань для дошкільників.</w:t>
            </w:r>
          </w:p>
        </w:tc>
        <w:tc>
          <w:tcPr>
            <w:tcW w:w="1971" w:type="dxa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Січень 2027</w:t>
            </w:r>
          </w:p>
        </w:tc>
        <w:tc>
          <w:tcPr>
            <w:tcW w:w="1979" w:type="dxa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Вихователь-методист</w:t>
            </w:r>
          </w:p>
        </w:tc>
      </w:tr>
      <w:tr w:rsidR="00677C7A" w:rsidRPr="00677C7A" w:rsidTr="002D06F2">
        <w:trPr>
          <w:trHeight w:val="376"/>
        </w:trPr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2.4.</w:t>
            </w: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Звіт керівника закладу про виконання антикорупційних заходів.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Січень 2027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Директор</w:t>
            </w:r>
          </w:p>
        </w:tc>
      </w:tr>
      <w:tr w:rsidR="00677C7A" w:rsidRPr="00677C7A" w:rsidTr="002D06F2">
        <w:tc>
          <w:tcPr>
            <w:tcW w:w="700" w:type="dxa"/>
          </w:tcPr>
          <w:p w:rsidR="00677C7A" w:rsidRPr="00677C7A" w:rsidRDefault="00677C7A" w:rsidP="00677C7A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2.5.</w:t>
            </w:r>
          </w:p>
        </w:tc>
        <w:tc>
          <w:tcPr>
            <w:tcW w:w="4978" w:type="dxa"/>
          </w:tcPr>
          <w:p w:rsidR="00677C7A" w:rsidRPr="00677C7A" w:rsidRDefault="00677C7A" w:rsidP="00677C7A">
            <w:pPr>
              <w:jc w:val="both"/>
              <w:rPr>
                <w:rFonts w:eastAsia="Calibri"/>
                <w:sz w:val="24"/>
                <w:szCs w:val="24"/>
              </w:rPr>
            </w:pPr>
            <w:r w:rsidRPr="00677C7A">
              <w:rPr>
                <w:rFonts w:eastAsia="Calibri"/>
                <w:sz w:val="24"/>
                <w:szCs w:val="24"/>
              </w:rPr>
              <w:t>Методична година  «Академічна доброчесність у роботі педагога :від унікальності конспектів до професійної етики».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Березень  2027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Вихователь-методист, практичний психолог</w:t>
            </w:r>
          </w:p>
        </w:tc>
      </w:tr>
      <w:tr w:rsidR="00677C7A" w:rsidRPr="00677C7A" w:rsidTr="002D06F2">
        <w:tc>
          <w:tcPr>
            <w:tcW w:w="700" w:type="dxa"/>
          </w:tcPr>
          <w:p w:rsidR="00677C7A" w:rsidRPr="00677C7A" w:rsidRDefault="00677C7A" w:rsidP="00677C7A">
            <w:pPr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2.6.</w:t>
            </w: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jc w:val="both"/>
              <w:rPr>
                <w:rFonts w:eastAsia="Calibri"/>
                <w:sz w:val="24"/>
                <w:szCs w:val="24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Чек-лист з цифрової гігієни «Правила використання та обов'язкового текстового маркування матеріалів, створених </w:t>
            </w:r>
            <w:proofErr w:type="spellStart"/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згенерованими</w:t>
            </w:r>
            <w:proofErr w:type="spellEnd"/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моделями штучного інтелекту».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Березень 2027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Вихователь-методист</w:t>
            </w:r>
          </w:p>
        </w:tc>
      </w:tr>
      <w:tr w:rsidR="00677C7A" w:rsidRPr="00677C7A" w:rsidTr="002D06F2">
        <w:tc>
          <w:tcPr>
            <w:tcW w:w="700" w:type="dxa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2.7.</w:t>
            </w: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Анкетування педагогів щодо рівня їхньої обізнаності про процедури захисту своїх прав у разі звинувачень в академічній </w:t>
            </w:r>
            <w:proofErr w:type="spellStart"/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недоброчесності</w:t>
            </w:r>
            <w:proofErr w:type="spellEnd"/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та принципу презумпції доброчесності.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Квітень 2027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Практичний психолог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ІІІ.</w:t>
            </w:r>
          </w:p>
        </w:tc>
        <w:tc>
          <w:tcPr>
            <w:tcW w:w="8928" w:type="dxa"/>
            <w:gridSpan w:val="3"/>
            <w:vAlign w:val="center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Робота з батьками вихованців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3.1.</w:t>
            </w: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Ознайомлення батьків із правилами академічної доброчесності закладу поширення пам'ятки «Академічна доброчесність у садочку».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Вересень-жовтень 2026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Вихователі груп</w:t>
            </w:r>
          </w:p>
        </w:tc>
      </w:tr>
      <w:tr w:rsidR="00677C7A" w:rsidRPr="00677C7A" w:rsidTr="002D06F2">
        <w:trPr>
          <w:trHeight w:val="759"/>
        </w:trPr>
        <w:tc>
          <w:tcPr>
            <w:tcW w:w="700" w:type="dxa"/>
            <w:vAlign w:val="center"/>
          </w:tcPr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3.2.</w:t>
            </w: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Просвітницька робота на тему «Чесність починається з родини: як власним прикладом виховати правдиву дитину»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Грудень 2026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Вихователь-методист, вихователі</w:t>
            </w:r>
          </w:p>
        </w:tc>
      </w:tr>
      <w:tr w:rsidR="00677C7A" w:rsidRPr="00677C7A" w:rsidTr="002D06F2">
        <w:tc>
          <w:tcPr>
            <w:tcW w:w="700" w:type="dxa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3.3.</w:t>
            </w: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Консультація для батьків «Об'єктивність педагогічного моніторингу: чому правдива інформація про розвиток дитини є запорукою її безпеки та успіху».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Квітень 2027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Вихователі</w:t>
            </w:r>
          </w:p>
        </w:tc>
      </w:tr>
      <w:tr w:rsidR="00677C7A" w:rsidRPr="00677C7A" w:rsidTr="002D06F2">
        <w:tc>
          <w:tcPr>
            <w:tcW w:w="700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IV.</w:t>
            </w:r>
          </w:p>
        </w:tc>
        <w:tc>
          <w:tcPr>
            <w:tcW w:w="8928" w:type="dxa"/>
            <w:gridSpan w:val="3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>Робота з дітьми (формування первинних уявлень)</w:t>
            </w:r>
          </w:p>
        </w:tc>
      </w:tr>
      <w:tr w:rsidR="00677C7A" w:rsidRPr="00677C7A" w:rsidTr="002D06F2">
        <w:tc>
          <w:tcPr>
            <w:tcW w:w="700" w:type="dxa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4.1.</w:t>
            </w:r>
          </w:p>
        </w:tc>
        <w:tc>
          <w:tcPr>
            <w:tcW w:w="4978" w:type="dxa"/>
          </w:tcPr>
          <w:p w:rsidR="00677C7A" w:rsidRPr="00677C7A" w:rsidRDefault="00677C7A" w:rsidP="00677C7A">
            <w:pPr>
              <w:tabs>
                <w:tab w:val="left" w:pos="0"/>
              </w:tabs>
              <w:jc w:val="both"/>
              <w:outlineLvl w:val="2"/>
              <w:rPr>
                <w:rFonts w:eastAsia="Calibri" w:cs="Times New Roman"/>
                <w:color w:val="EE0000"/>
                <w:sz w:val="24"/>
                <w:szCs w:val="24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Тематичні бесіди та ігрові ситуації, </w:t>
            </w:r>
            <w:r w:rsidRPr="00677C7A">
              <w:rPr>
                <w:rFonts w:eastAsia="Calibri" w:cs="Times New Roman"/>
                <w:sz w:val="24"/>
                <w:szCs w:val="24"/>
              </w:rPr>
              <w:t>серія ігрових занять</w:t>
            </w: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 відповідно до вікових груп, засновані на казкових сюжетах, аналізі простих вчинків та перших правилах гри</w:t>
            </w:r>
            <w:r w:rsidRPr="00677C7A">
              <w:rPr>
                <w:rFonts w:eastAsia="Calibri" w:cs="Times New Roman"/>
                <w:sz w:val="24"/>
                <w:szCs w:val="24"/>
              </w:rPr>
              <w:t xml:space="preserve"> «Перші кроки до доброчесності: вчимо вихованців поважати чужу працю та </w:t>
            </w:r>
            <w:r w:rsidRPr="00677C7A">
              <w:rPr>
                <w:rFonts w:eastAsia="Calibri" w:cs="Times New Roman"/>
                <w:sz w:val="24"/>
                <w:szCs w:val="24"/>
              </w:rPr>
              <w:lastRenderedPageBreak/>
              <w:t xml:space="preserve">результати». </w:t>
            </w:r>
          </w:p>
          <w:p w:rsidR="00677C7A" w:rsidRPr="00677C7A" w:rsidRDefault="00677C7A" w:rsidP="00677C7A">
            <w:pPr>
              <w:tabs>
                <w:tab w:val="left" w:pos="0"/>
              </w:tabs>
              <w:jc w:val="both"/>
              <w:outlineLvl w:val="2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Середній дошкільний вік (4–5 років)</w:t>
            </w:r>
          </w:p>
          <w:p w:rsidR="00677C7A" w:rsidRPr="00677C7A" w:rsidRDefault="00677C7A" w:rsidP="00677C7A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outlineLvl w:val="2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«</w:t>
            </w:r>
            <w:r w:rsidRPr="00677C7A">
              <w:rPr>
                <w:rFonts w:eastAsia="Calibri"/>
                <w:sz w:val="24"/>
                <w:szCs w:val="24"/>
                <w:lang w:eastAsia="uk-UA"/>
              </w:rPr>
              <w:t>Чий це малюнок? Чому не можна підписувати своїм ім’ям чужу роботу» (Повага до чужої праці)</w:t>
            </w:r>
          </w:p>
          <w:p w:rsidR="00677C7A" w:rsidRPr="00677C7A" w:rsidRDefault="00677C7A" w:rsidP="00677C7A">
            <w:pPr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677C7A">
              <w:rPr>
                <w:rFonts w:eastAsia="Calibri"/>
                <w:sz w:val="24"/>
                <w:szCs w:val="24"/>
                <w:lang w:eastAsia="uk-UA"/>
              </w:rPr>
              <w:t>Сюжет/форма: Ігрова ситуація «Як Зайчик чужу картинку показав». Ознайомлення з поняттям авторства через казкових персонажів.</w:t>
            </w:r>
          </w:p>
          <w:p w:rsidR="00677C7A" w:rsidRPr="00677C7A" w:rsidRDefault="00677C7A" w:rsidP="00677C7A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677C7A">
              <w:rPr>
                <w:rFonts w:eastAsia="Calibri"/>
                <w:sz w:val="24"/>
                <w:szCs w:val="24"/>
                <w:lang w:eastAsia="uk-UA"/>
              </w:rPr>
              <w:t>«Пригода у Країні Правди, або Куди ховається неправда?» (Про чесність)</w:t>
            </w:r>
          </w:p>
          <w:p w:rsidR="00677C7A" w:rsidRPr="00677C7A" w:rsidRDefault="00677C7A" w:rsidP="00677C7A">
            <w:pPr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677C7A">
              <w:rPr>
                <w:rFonts w:eastAsia="Calibri"/>
                <w:sz w:val="24"/>
                <w:szCs w:val="24"/>
                <w:lang w:eastAsia="uk-UA"/>
              </w:rPr>
              <w:t>Сюжет/форма: Казкова бесіда-роздум про те, чому чесно зізнатися та грати без обману — це сміливо й приємно.</w:t>
            </w:r>
          </w:p>
          <w:p w:rsidR="00677C7A" w:rsidRPr="00677C7A" w:rsidRDefault="00677C7A" w:rsidP="00677C7A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677C7A">
              <w:rPr>
                <w:rFonts w:eastAsia="Calibri"/>
                <w:sz w:val="24"/>
                <w:szCs w:val="24"/>
                <w:lang w:eastAsia="uk-UA"/>
              </w:rPr>
              <w:t xml:space="preserve">«Сам зробив — собою пишаюся! Моя перша самостійна </w:t>
            </w:r>
            <w:proofErr w:type="spellStart"/>
            <w:r w:rsidRPr="00677C7A">
              <w:rPr>
                <w:rFonts w:eastAsia="Calibri"/>
                <w:sz w:val="24"/>
                <w:szCs w:val="24"/>
                <w:lang w:eastAsia="uk-UA"/>
              </w:rPr>
              <w:t>поробка</w:t>
            </w:r>
            <w:proofErr w:type="spellEnd"/>
            <w:r w:rsidRPr="00677C7A">
              <w:rPr>
                <w:rFonts w:eastAsia="Calibri"/>
                <w:sz w:val="24"/>
                <w:szCs w:val="24"/>
                <w:lang w:eastAsia="uk-UA"/>
              </w:rPr>
              <w:t>» (Цінність самостійності)</w:t>
            </w:r>
          </w:p>
          <w:p w:rsidR="00677C7A" w:rsidRPr="00677C7A" w:rsidRDefault="00677C7A" w:rsidP="00677C7A">
            <w:pPr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677C7A">
              <w:rPr>
                <w:rFonts w:eastAsia="Calibri"/>
                <w:sz w:val="24"/>
                <w:szCs w:val="24"/>
                <w:lang w:eastAsia="uk-UA"/>
              </w:rPr>
              <w:t>Сюжет/форма: Заняття-майстерня, де акцентується увага на гордості за власний (нехай і неідеальний) результат.</w:t>
            </w:r>
          </w:p>
          <w:p w:rsidR="00677C7A" w:rsidRPr="00677C7A" w:rsidRDefault="00677C7A" w:rsidP="00677C7A">
            <w:pPr>
              <w:numPr>
                <w:ilvl w:val="0"/>
                <w:numId w:val="1"/>
              </w:numPr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677C7A">
              <w:rPr>
                <w:rFonts w:eastAsia="Calibri"/>
                <w:sz w:val="24"/>
                <w:szCs w:val="24"/>
                <w:lang w:eastAsia="uk-UA"/>
              </w:rPr>
              <w:t xml:space="preserve">«Усі ми різні, але граємо разом: гра без бар’єрів» (Взаємоповага та </w:t>
            </w:r>
            <w:proofErr w:type="spellStart"/>
            <w:r w:rsidRPr="00677C7A">
              <w:rPr>
                <w:rFonts w:eastAsia="Calibri"/>
                <w:sz w:val="24"/>
                <w:szCs w:val="24"/>
                <w:lang w:eastAsia="uk-UA"/>
              </w:rPr>
              <w:t>безбар'єрність</w:t>
            </w:r>
            <w:proofErr w:type="spellEnd"/>
            <w:r w:rsidRPr="00677C7A">
              <w:rPr>
                <w:rFonts w:eastAsia="Calibri"/>
                <w:sz w:val="24"/>
                <w:szCs w:val="24"/>
                <w:lang w:eastAsia="uk-UA"/>
              </w:rPr>
              <w:t>)</w:t>
            </w:r>
          </w:p>
          <w:p w:rsidR="00677C7A" w:rsidRPr="00677C7A" w:rsidRDefault="00677C7A" w:rsidP="00677C7A">
            <w:pPr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677C7A">
              <w:rPr>
                <w:rFonts w:eastAsia="Calibri"/>
                <w:sz w:val="24"/>
                <w:szCs w:val="24"/>
                <w:lang w:eastAsia="uk-UA"/>
              </w:rPr>
              <w:t>Сюжет/форма: Ігрова ситуація про залучення кожного дошкільняти до спільної гри, враховуючи потреби й можливості кожного.</w:t>
            </w:r>
          </w:p>
          <w:p w:rsidR="00677C7A" w:rsidRPr="00677C7A" w:rsidRDefault="00677C7A" w:rsidP="00677C7A">
            <w:pPr>
              <w:tabs>
                <w:tab w:val="left" w:pos="0"/>
              </w:tabs>
              <w:jc w:val="both"/>
              <w:outlineLvl w:val="2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tabs>
                <w:tab w:val="left" w:pos="0"/>
              </w:tabs>
              <w:jc w:val="both"/>
              <w:outlineLvl w:val="2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Старший дошкільний вік (5–6 років)</w:t>
            </w:r>
          </w:p>
          <w:p w:rsidR="00677C7A" w:rsidRPr="00677C7A" w:rsidRDefault="00677C7A" w:rsidP="00677C7A">
            <w:pPr>
              <w:numPr>
                <w:ilvl w:val="0"/>
                <w:numId w:val="2"/>
              </w:numPr>
              <w:tabs>
                <w:tab w:val="left" w:pos="0"/>
              </w:tabs>
              <w:jc w:val="both"/>
              <w:outlineLvl w:val="2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>«Секрет чарівної майстерні: повага до авторів та чужих ідей» (Повага до чужої праці)</w:t>
            </w:r>
          </w:p>
          <w:p w:rsidR="00677C7A" w:rsidRPr="00677C7A" w:rsidRDefault="00677C7A" w:rsidP="00677C7A">
            <w:pPr>
              <w:jc w:val="both"/>
              <w:rPr>
                <w:rFonts w:eastAsia="Calibri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>Сюжет/форма: Аналіз ситуації «Як не запозичити, а нагнутися». Пояснення, чому важливо дякувати автору ідеї та не видавати її за свою.</w:t>
            </w:r>
          </w:p>
          <w:p w:rsidR="00677C7A" w:rsidRPr="00677C7A" w:rsidRDefault="00677C7A" w:rsidP="00677C7A">
            <w:pPr>
              <w:numPr>
                <w:ilvl w:val="0"/>
                <w:numId w:val="2"/>
              </w:numPr>
              <w:jc w:val="both"/>
              <w:rPr>
                <w:rFonts w:eastAsia="Calibri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>«Чесна гра — міцна дружба: чому перемога обманом не радує» (Про чесність)</w:t>
            </w:r>
          </w:p>
          <w:p w:rsidR="00677C7A" w:rsidRPr="00677C7A" w:rsidRDefault="00677C7A" w:rsidP="00677C7A">
            <w:pPr>
              <w:jc w:val="both"/>
              <w:rPr>
                <w:rFonts w:eastAsia="Calibri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>Сюжет/форма: Дидактична гра та аналіз вчинків персонажів щодо дотримання правил і відмови від підглядань чи списування.</w:t>
            </w:r>
          </w:p>
          <w:p w:rsidR="00677C7A" w:rsidRPr="00677C7A" w:rsidRDefault="00677C7A" w:rsidP="00677C7A">
            <w:pPr>
              <w:numPr>
                <w:ilvl w:val="0"/>
                <w:numId w:val="2"/>
              </w:numPr>
              <w:jc w:val="both"/>
              <w:rPr>
                <w:rFonts w:eastAsia="Calibri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>«Я — справжній автор! Шлях від задуму до власного шедевра» (Цінність самостійності)</w:t>
            </w:r>
          </w:p>
          <w:p w:rsidR="00677C7A" w:rsidRPr="00677C7A" w:rsidRDefault="00677C7A" w:rsidP="00677C7A">
            <w:pPr>
              <w:jc w:val="both"/>
              <w:rPr>
                <w:rFonts w:eastAsia="Calibri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 xml:space="preserve">Сюжет/форма: Творчий </w:t>
            </w:r>
            <w:proofErr w:type="spellStart"/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>проєкт</w:t>
            </w:r>
            <w:proofErr w:type="spellEnd"/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>-презентація власних робіт (малювання, ліплення, конструювання) із підкресленням цінності власної праці.</w:t>
            </w:r>
          </w:p>
          <w:p w:rsidR="00677C7A" w:rsidRPr="00677C7A" w:rsidRDefault="00677C7A" w:rsidP="00677C7A">
            <w:pPr>
              <w:numPr>
                <w:ilvl w:val="0"/>
                <w:numId w:val="2"/>
              </w:numPr>
              <w:jc w:val="both"/>
              <w:rPr>
                <w:rFonts w:eastAsia="Calibri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 xml:space="preserve">«Рівні права, різні можливості — одна дружна команда» (Взаємоповага та </w:t>
            </w:r>
            <w:proofErr w:type="spellStart"/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>безбар'єрність</w:t>
            </w:r>
            <w:proofErr w:type="spellEnd"/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>)</w:t>
            </w:r>
          </w:p>
          <w:p w:rsidR="00677C7A" w:rsidRPr="00677C7A" w:rsidRDefault="00677C7A" w:rsidP="00677C7A">
            <w:pPr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 xml:space="preserve">Сюжет/форма: Вправи на емпатію та </w:t>
            </w:r>
            <w:proofErr w:type="spellStart"/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lastRenderedPageBreak/>
              <w:t>взаємопідтримку</w:t>
            </w:r>
            <w:proofErr w:type="spellEnd"/>
            <w:r w:rsidRPr="00677C7A">
              <w:rPr>
                <w:rFonts w:eastAsia="Calibri" w:cs="Times New Roman"/>
                <w:sz w:val="24"/>
                <w:szCs w:val="24"/>
                <w:lang w:eastAsia="uk-UA"/>
              </w:rPr>
              <w:t>, створення ігрового простору, де кожна дитина почувається цінною та прийнятою.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Вересень - травень (щомісячно)</w:t>
            </w: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Вихователі груп, музичні керівники</w:t>
            </w:r>
          </w:p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t xml:space="preserve">Порада для </w:t>
            </w:r>
            <w:r w:rsidRPr="00677C7A">
              <w:rPr>
                <w:rFonts w:eastAsia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вихователів.</w:t>
            </w:r>
          </w:p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Проводьте ці бесіди під час ранкових зустрічей або перед творчими заняттями. Вони тривають усього кілька хвилин, не втомлюють дітей і допомагають їм швидко зрозуміти правила чесності.</w:t>
            </w:r>
          </w:p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</w:p>
        </w:tc>
      </w:tr>
      <w:tr w:rsidR="00677C7A" w:rsidRPr="00677C7A" w:rsidTr="002D06F2">
        <w:tc>
          <w:tcPr>
            <w:tcW w:w="700" w:type="dxa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lastRenderedPageBreak/>
              <w:t>4.2.</w:t>
            </w: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Сюжетно-рольові та дидактичні ігри на тему справедливості, чесності та дружніх взаємин («Суд звірят», «Оціни вчинок», «Добре - погано» та ін.). 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Упродовж року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Усі педагоги</w:t>
            </w:r>
          </w:p>
        </w:tc>
      </w:tr>
      <w:tr w:rsidR="00677C7A" w:rsidRPr="00677C7A" w:rsidTr="002D06F2">
        <w:tc>
          <w:tcPr>
            <w:tcW w:w="700" w:type="dxa"/>
          </w:tcPr>
          <w:p w:rsidR="00677C7A" w:rsidRPr="00677C7A" w:rsidRDefault="00677C7A" w:rsidP="00677C7A">
            <w:pPr>
              <w:jc w:val="center"/>
              <w:outlineLvl w:val="2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4.3.</w:t>
            </w:r>
          </w:p>
        </w:tc>
        <w:tc>
          <w:tcPr>
            <w:tcW w:w="4978" w:type="dxa"/>
            <w:vAlign w:val="center"/>
          </w:tcPr>
          <w:p w:rsidR="00677C7A" w:rsidRPr="00677C7A" w:rsidRDefault="00677C7A" w:rsidP="00677C7A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Вивчення рівня самооцінки старших дошкільників (у межах підготовки до школи та моніторингу психологічної готовності). </w:t>
            </w:r>
          </w:p>
        </w:tc>
        <w:tc>
          <w:tcPr>
            <w:tcW w:w="1971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Квітень-травень 2027</w:t>
            </w:r>
          </w:p>
        </w:tc>
        <w:tc>
          <w:tcPr>
            <w:tcW w:w="1979" w:type="dxa"/>
            <w:vAlign w:val="center"/>
          </w:tcPr>
          <w:p w:rsidR="00677C7A" w:rsidRPr="00677C7A" w:rsidRDefault="00677C7A" w:rsidP="00677C7A">
            <w:pPr>
              <w:jc w:val="center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 w:rsidRPr="00677C7A">
              <w:rPr>
                <w:rFonts w:eastAsia="Times New Roman" w:cs="Times New Roman"/>
                <w:sz w:val="24"/>
                <w:szCs w:val="24"/>
                <w:lang w:eastAsia="uk-UA"/>
              </w:rPr>
              <w:t>Практичний психолог</w:t>
            </w:r>
          </w:p>
        </w:tc>
      </w:tr>
    </w:tbl>
    <w:p w:rsidR="00677C7A" w:rsidRPr="00677C7A" w:rsidRDefault="00677C7A" w:rsidP="00677C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CF4D63" w:rsidRPr="00677C7A" w:rsidRDefault="00677C7A" w:rsidP="00677C7A">
      <w:pPr>
        <w:rPr>
          <w:lang w:val="uk-UA"/>
        </w:rPr>
      </w:pPr>
      <w:r w:rsidRPr="00677C7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Примітка.</w:t>
      </w:r>
      <w:r w:rsidRPr="00677C7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 У разі внесення додаткових роз'яснень МОН України щодо реалізації Закону України «Про академічну доброчесність» протягом року, до цього плану заходів доцільно </w:t>
      </w:r>
      <w:proofErr w:type="spellStart"/>
      <w:r w:rsidRPr="00677C7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>оперативно</w:t>
      </w:r>
      <w:proofErr w:type="spellEnd"/>
      <w:r w:rsidRPr="00677C7A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 вносити відповідні зміни за рішенням</w:t>
      </w:r>
    </w:p>
    <w:sectPr w:rsidR="00CF4D63" w:rsidRPr="00677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A7EEB"/>
    <w:multiLevelType w:val="hybridMultilevel"/>
    <w:tmpl w:val="87122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603151"/>
    <w:multiLevelType w:val="hybridMultilevel"/>
    <w:tmpl w:val="7D940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D05"/>
    <w:rsid w:val="00024D05"/>
    <w:rsid w:val="00174C6C"/>
    <w:rsid w:val="00677C7A"/>
    <w:rsid w:val="007A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7C7A"/>
    <w:pPr>
      <w:spacing w:after="0" w:line="240" w:lineRule="auto"/>
    </w:pPr>
    <w:rPr>
      <w:rFonts w:ascii="Times New Roman" w:hAnsi="Times New Roman" w:cs="Calibri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77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7C7A"/>
    <w:pPr>
      <w:spacing w:after="0" w:line="240" w:lineRule="auto"/>
    </w:pPr>
    <w:rPr>
      <w:rFonts w:ascii="Times New Roman" w:hAnsi="Times New Roman" w:cs="Calibri"/>
      <w:sz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77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982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2026-09-14T06:56:00Z</dcterms:created>
  <dcterms:modified xsi:type="dcterms:W3CDTF">2026-09-14T06:58:00Z</dcterms:modified>
</cp:coreProperties>
</file>